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4DCD5" w14:textId="77777777" w:rsidR="000B2A6C" w:rsidRPr="00786C69" w:rsidRDefault="000B2A6C" w:rsidP="000B2A6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E8B02B" w14:textId="77777777" w:rsidR="000B2A6C" w:rsidRPr="00AE2AE9" w:rsidRDefault="000B2A6C" w:rsidP="000B2A6C">
      <w:pPr>
        <w:pStyle w:val="TableHeader"/>
        <w:ind w:left="720"/>
        <w:jc w:val="center"/>
        <w:rPr>
          <w:rFonts w:ascii="Cambria" w:hAnsi="Cambria"/>
          <w:bCs/>
        </w:rPr>
      </w:pPr>
      <w:r w:rsidRPr="00AE2AE9">
        <w:rPr>
          <w:rFonts w:ascii="Cambria" w:hAnsi="Cambria"/>
          <w:bCs/>
          <w:noProof/>
          <w:sz w:val="32"/>
          <w:szCs w:val="32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39E143B4" wp14:editId="11EF1B3F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9525" b="0"/>
            <wp:wrapNone/>
            <wp:docPr id="1" name="Afbeelding 1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AE9">
        <w:rPr>
          <w:rFonts w:ascii="Cambria" w:hAnsi="Cambria"/>
          <w:bCs/>
          <w:sz w:val="32"/>
          <w:szCs w:val="32"/>
        </w:rPr>
        <w:t>CONSORT 2010 checklist of information to include when reporting a randomised trial</w:t>
      </w:r>
      <w:r w:rsidRPr="00AE2AE9">
        <w:rPr>
          <w:rFonts w:ascii="Cambria" w:hAnsi="Cambria"/>
          <w:bCs/>
        </w:rPr>
        <w:t>*</w:t>
      </w:r>
    </w:p>
    <w:p w14:paraId="70BB44D3" w14:textId="77777777" w:rsidR="000B2A6C" w:rsidRPr="00F33427" w:rsidRDefault="000B2A6C" w:rsidP="000B2A6C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9836" w:type="dxa"/>
        <w:tblLayout w:type="fixed"/>
        <w:tblLook w:val="0000" w:firstRow="0" w:lastRow="0" w:firstColumn="0" w:lastColumn="0" w:noHBand="0" w:noVBand="0"/>
      </w:tblPr>
      <w:tblGrid>
        <w:gridCol w:w="1325"/>
        <w:gridCol w:w="456"/>
        <w:gridCol w:w="7027"/>
        <w:gridCol w:w="1028"/>
      </w:tblGrid>
      <w:tr w:rsidR="000B2A6C" w:rsidRPr="00AE2AE9" w14:paraId="77CBA4D4" w14:textId="77777777" w:rsidTr="000231D4">
        <w:trPr>
          <w:trHeight w:val="629"/>
        </w:trPr>
        <w:tc>
          <w:tcPr>
            <w:tcW w:w="1325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5B4C3F5F" w14:textId="77777777" w:rsidR="000B2A6C" w:rsidRPr="00AE2AE9" w:rsidRDefault="000B2A6C" w:rsidP="000231D4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17280EEF" w14:textId="77777777" w:rsidR="000B2A6C" w:rsidRPr="00AE2AE9" w:rsidRDefault="000B2A6C" w:rsidP="000231D4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Item No</w:t>
            </w:r>
          </w:p>
        </w:tc>
        <w:tc>
          <w:tcPr>
            <w:tcW w:w="70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76D19E1E" w14:textId="77777777" w:rsidR="000B2A6C" w:rsidRPr="00AE2AE9" w:rsidRDefault="000B2A6C" w:rsidP="000231D4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Checklist item</w:t>
            </w:r>
          </w:p>
        </w:tc>
        <w:tc>
          <w:tcPr>
            <w:tcW w:w="102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62ABE70C" w14:textId="77777777" w:rsidR="000B2A6C" w:rsidRPr="00AE2AE9" w:rsidRDefault="000B2A6C" w:rsidP="000231D4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Reported on page No</w:t>
            </w:r>
          </w:p>
        </w:tc>
      </w:tr>
      <w:tr w:rsidR="000B2A6C" w:rsidRPr="00F33427" w14:paraId="5EF99445" w14:textId="77777777" w:rsidTr="000231D4">
        <w:trPr>
          <w:trHeight w:val="335"/>
        </w:trPr>
        <w:tc>
          <w:tcPr>
            <w:tcW w:w="9836" w:type="dxa"/>
            <w:gridSpan w:val="4"/>
            <w:tcBorders>
              <w:top w:val="single" w:sz="4" w:space="0" w:color="auto"/>
            </w:tcBorders>
          </w:tcPr>
          <w:p w14:paraId="5A7F4151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0B2A6C" w:rsidRPr="00662161" w14:paraId="15FCCD85" w14:textId="77777777" w:rsidTr="000231D4">
        <w:trPr>
          <w:trHeight w:val="922"/>
        </w:trPr>
        <w:tc>
          <w:tcPr>
            <w:tcW w:w="1325" w:type="dxa"/>
            <w:vMerge w:val="restart"/>
          </w:tcPr>
          <w:p w14:paraId="27B9FEB9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256DC903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1a</w:t>
            </w:r>
          </w:p>
        </w:tc>
        <w:tc>
          <w:tcPr>
            <w:tcW w:w="7026" w:type="dxa"/>
          </w:tcPr>
          <w:p w14:paraId="7FC54EB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Identification as a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randomised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trial in the title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4F694EB1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7B2C8F24" w14:textId="77777777" w:rsidTr="000231D4">
        <w:trPr>
          <w:trHeight w:val="922"/>
        </w:trPr>
        <w:tc>
          <w:tcPr>
            <w:tcW w:w="1325" w:type="dxa"/>
            <w:vMerge/>
          </w:tcPr>
          <w:p w14:paraId="1E652C67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2A653107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1b</w:t>
            </w:r>
          </w:p>
        </w:tc>
        <w:tc>
          <w:tcPr>
            <w:tcW w:w="7026" w:type="dxa"/>
          </w:tcPr>
          <w:p w14:paraId="0716A992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Structured summary of trial design, methods, results, and conclusions </w:t>
            </w:r>
            <w:r w:rsidRPr="007B378D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abstracts)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0B73F938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2, abstract</w:t>
            </w:r>
          </w:p>
        </w:tc>
      </w:tr>
      <w:tr w:rsidR="000B2A6C" w:rsidRPr="00F33427" w14:paraId="74FAFA70" w14:textId="77777777" w:rsidTr="000231D4">
        <w:trPr>
          <w:trHeight w:val="349"/>
        </w:trPr>
        <w:tc>
          <w:tcPr>
            <w:tcW w:w="9836" w:type="dxa"/>
            <w:gridSpan w:val="4"/>
          </w:tcPr>
          <w:p w14:paraId="777C41F3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0B2A6C" w:rsidRPr="00F33427" w14:paraId="2845E3BB" w14:textId="77777777" w:rsidTr="000231D4">
        <w:trPr>
          <w:trHeight w:val="657"/>
        </w:trPr>
        <w:tc>
          <w:tcPr>
            <w:tcW w:w="1325" w:type="dxa"/>
            <w:vMerge w:val="restart"/>
          </w:tcPr>
          <w:p w14:paraId="5B66A1E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Background and objectives</w:t>
            </w:r>
          </w:p>
        </w:tc>
        <w:tc>
          <w:tcPr>
            <w:tcW w:w="456" w:type="dxa"/>
          </w:tcPr>
          <w:p w14:paraId="0B5F226C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2a</w:t>
            </w:r>
          </w:p>
        </w:tc>
        <w:tc>
          <w:tcPr>
            <w:tcW w:w="7026" w:type="dxa"/>
          </w:tcPr>
          <w:p w14:paraId="5BB83F7B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Scientific background and explanation of rationale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46683F01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4-8, background</w:t>
            </w:r>
          </w:p>
        </w:tc>
      </w:tr>
      <w:tr w:rsidR="000B2A6C" w:rsidRPr="00662161" w14:paraId="150D507E" w14:textId="77777777" w:rsidTr="000231D4">
        <w:trPr>
          <w:trHeight w:val="384"/>
        </w:trPr>
        <w:tc>
          <w:tcPr>
            <w:tcW w:w="1325" w:type="dxa"/>
            <w:vMerge/>
          </w:tcPr>
          <w:p w14:paraId="1C3E32A9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192A39F0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2b</w:t>
            </w:r>
          </w:p>
        </w:tc>
        <w:tc>
          <w:tcPr>
            <w:tcW w:w="7026" w:type="dxa"/>
          </w:tcPr>
          <w:p w14:paraId="03FD7D0A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Specific objectives or hypotheses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EB29BBC" w14:textId="77777777" w:rsidR="000B2A6C" w:rsidRPr="00E26E10" w:rsidRDefault="000B2A6C" w:rsidP="000231D4">
            <w:pPr>
              <w:rPr>
                <w:rFonts w:ascii="Arial" w:hAnsi="Arial" w:cs="Arial"/>
                <w:lang w:val="en-US"/>
              </w:rPr>
            </w:pPr>
            <w:r w:rsidRPr="00E26E10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7-</w:t>
            </w:r>
            <w:r w:rsidRPr="00E26E10">
              <w:rPr>
                <w:rFonts w:ascii="Arial" w:hAnsi="Arial" w:cs="Arial"/>
                <w:lang w:val="en-US"/>
              </w:rPr>
              <w:t xml:space="preserve">8, background, </w:t>
            </w:r>
            <w:r w:rsidRPr="00E26E10">
              <w:rPr>
                <w:rFonts w:ascii="Arial" w:hAnsi="Arial" w:cs="Arial"/>
                <w:b/>
                <w:bCs/>
                <w:lang w:val="en-US"/>
              </w:rPr>
              <w:t>The current study</w:t>
            </w:r>
          </w:p>
        </w:tc>
      </w:tr>
      <w:tr w:rsidR="000B2A6C" w:rsidRPr="00F33427" w14:paraId="34369722" w14:textId="77777777" w:rsidTr="000231D4">
        <w:trPr>
          <w:trHeight w:val="335"/>
        </w:trPr>
        <w:tc>
          <w:tcPr>
            <w:tcW w:w="9836" w:type="dxa"/>
            <w:gridSpan w:val="4"/>
          </w:tcPr>
          <w:p w14:paraId="3AD5B968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0B2A6C" w:rsidRPr="00662161" w14:paraId="3002150C" w14:textId="77777777" w:rsidTr="000231D4">
        <w:trPr>
          <w:trHeight w:val="1174"/>
        </w:trPr>
        <w:tc>
          <w:tcPr>
            <w:tcW w:w="1325" w:type="dxa"/>
            <w:vMerge w:val="restart"/>
          </w:tcPr>
          <w:p w14:paraId="2D50D0B7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Trial design</w:t>
            </w:r>
          </w:p>
        </w:tc>
        <w:tc>
          <w:tcPr>
            <w:tcW w:w="456" w:type="dxa"/>
          </w:tcPr>
          <w:p w14:paraId="1063BC66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3a</w:t>
            </w:r>
          </w:p>
        </w:tc>
        <w:tc>
          <w:tcPr>
            <w:tcW w:w="7026" w:type="dxa"/>
          </w:tcPr>
          <w:p w14:paraId="5D3F4635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Description of trial design (such as parallel, factorial) including allocation ratio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5F753F16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8-15</w:t>
            </w:r>
            <w:r w:rsidRPr="007B378D">
              <w:rPr>
                <w:rFonts w:ascii="Arial" w:hAnsi="Arial" w:cs="Arial"/>
                <w:lang w:val="en-US"/>
              </w:rPr>
              <w:t>, Methods and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7CA007D0" w14:textId="77777777" w:rsidTr="000231D4">
        <w:trPr>
          <w:trHeight w:val="284"/>
        </w:trPr>
        <w:tc>
          <w:tcPr>
            <w:tcW w:w="1325" w:type="dxa"/>
            <w:vMerge/>
          </w:tcPr>
          <w:p w14:paraId="5AEE2FF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7EB32949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3b</w:t>
            </w:r>
          </w:p>
        </w:tc>
        <w:tc>
          <w:tcPr>
            <w:tcW w:w="7026" w:type="dxa"/>
          </w:tcPr>
          <w:p w14:paraId="3A43E0D0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Important changes to methods after trial commencement (such as eligibility criteria), with reasons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91458D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7165D58E" w14:textId="77777777" w:rsidTr="000231D4">
        <w:trPr>
          <w:trHeight w:val="657"/>
        </w:trPr>
        <w:tc>
          <w:tcPr>
            <w:tcW w:w="1325" w:type="dxa"/>
            <w:vMerge w:val="restart"/>
          </w:tcPr>
          <w:p w14:paraId="2258B81E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Participants</w:t>
            </w:r>
          </w:p>
        </w:tc>
        <w:tc>
          <w:tcPr>
            <w:tcW w:w="456" w:type="dxa"/>
          </w:tcPr>
          <w:p w14:paraId="409C0C9F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4a</w:t>
            </w:r>
          </w:p>
        </w:tc>
        <w:tc>
          <w:tcPr>
            <w:tcW w:w="7026" w:type="dxa"/>
          </w:tcPr>
          <w:p w14:paraId="3D9D12AB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Eligibility criteria for participants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DE1FAF8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8 participants</w:t>
            </w:r>
          </w:p>
        </w:tc>
      </w:tr>
      <w:tr w:rsidR="000B2A6C" w:rsidRPr="00F33427" w14:paraId="527D88F0" w14:textId="77777777" w:rsidTr="000231D4">
        <w:trPr>
          <w:trHeight w:val="657"/>
        </w:trPr>
        <w:tc>
          <w:tcPr>
            <w:tcW w:w="1325" w:type="dxa"/>
            <w:vMerge/>
          </w:tcPr>
          <w:p w14:paraId="6ABEA424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2EABE726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4b</w:t>
            </w:r>
          </w:p>
        </w:tc>
        <w:tc>
          <w:tcPr>
            <w:tcW w:w="7026" w:type="dxa"/>
          </w:tcPr>
          <w:p w14:paraId="13CF7021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Settings and locations where the data were collected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80D54DE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8, participants</w:t>
            </w:r>
          </w:p>
        </w:tc>
      </w:tr>
      <w:tr w:rsidR="000B2A6C" w:rsidRPr="00662161" w14:paraId="3CBE0FC8" w14:textId="77777777" w:rsidTr="000231D4">
        <w:trPr>
          <w:trHeight w:val="1160"/>
        </w:trPr>
        <w:tc>
          <w:tcPr>
            <w:tcW w:w="1325" w:type="dxa"/>
          </w:tcPr>
          <w:p w14:paraId="34FB332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lastRenderedPageBreak/>
              <w:t>Interventions</w:t>
            </w:r>
          </w:p>
        </w:tc>
        <w:tc>
          <w:tcPr>
            <w:tcW w:w="456" w:type="dxa"/>
          </w:tcPr>
          <w:p w14:paraId="23E75D4E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5</w:t>
            </w:r>
          </w:p>
        </w:tc>
        <w:tc>
          <w:tcPr>
            <w:tcW w:w="7026" w:type="dxa"/>
          </w:tcPr>
          <w:p w14:paraId="7DF33AE5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The interventions for each group with </w:t>
            </w:r>
            <w:proofErr w:type="gramStart"/>
            <w:r w:rsidRPr="007B378D">
              <w:rPr>
                <w:rFonts w:ascii="Arial" w:hAnsi="Arial" w:cs="Arial"/>
                <w:lang w:val="en-US"/>
              </w:rPr>
              <w:t>sufficient</w:t>
            </w:r>
            <w:proofErr w:type="gramEnd"/>
            <w:r w:rsidRPr="007B378D">
              <w:rPr>
                <w:rFonts w:ascii="Arial" w:hAnsi="Arial" w:cs="Arial"/>
                <w:lang w:val="en-US"/>
              </w:rPr>
              <w:t xml:space="preserve"> details to allow replication, including how and when they were actually administered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772760EB" w14:textId="77777777" w:rsidR="000B2A6C" w:rsidRPr="00F1291B" w:rsidRDefault="000B2A6C" w:rsidP="000231D4">
            <w:pPr>
              <w:rPr>
                <w:rFonts w:ascii="Arial" w:hAnsi="Arial" w:cs="Arial"/>
                <w:lang w:val="en-US"/>
              </w:rPr>
            </w:pPr>
            <w:r w:rsidRPr="00F1291B">
              <w:rPr>
                <w:rFonts w:ascii="Arial" w:hAnsi="Arial" w:cs="Arial"/>
                <w:lang w:val="en-US"/>
              </w:rPr>
              <w:t>P 9, interventions and A-</w:t>
            </w:r>
            <w:proofErr w:type="spellStart"/>
            <w:r w:rsidRPr="00F1291B">
              <w:rPr>
                <w:rFonts w:ascii="Arial" w:hAnsi="Arial" w:cs="Arial"/>
                <w:lang w:val="en-US"/>
              </w:rPr>
              <w:t>T</w:t>
            </w:r>
            <w:r>
              <w:rPr>
                <w:rFonts w:ascii="Arial" w:hAnsi="Arial" w:cs="Arial"/>
                <w:lang w:val="en-US"/>
              </w:rPr>
              <w:t>jak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et al 2018</w:t>
            </w:r>
          </w:p>
        </w:tc>
      </w:tr>
      <w:tr w:rsidR="000B2A6C" w:rsidRPr="00662161" w14:paraId="28A76532" w14:textId="77777777" w:rsidTr="000231D4">
        <w:trPr>
          <w:trHeight w:val="1160"/>
        </w:trPr>
        <w:tc>
          <w:tcPr>
            <w:tcW w:w="1325" w:type="dxa"/>
            <w:vMerge w:val="restart"/>
          </w:tcPr>
          <w:p w14:paraId="62704199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Outcomes</w:t>
            </w:r>
          </w:p>
        </w:tc>
        <w:tc>
          <w:tcPr>
            <w:tcW w:w="456" w:type="dxa"/>
          </w:tcPr>
          <w:p w14:paraId="0791718A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6a</w:t>
            </w:r>
          </w:p>
        </w:tc>
        <w:tc>
          <w:tcPr>
            <w:tcW w:w="7026" w:type="dxa"/>
          </w:tcPr>
          <w:p w14:paraId="71BD5E45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08D6848A" w14:textId="77777777" w:rsidR="000B2A6C" w:rsidRPr="00F1291B" w:rsidRDefault="000B2A6C" w:rsidP="000231D4">
            <w:pPr>
              <w:rPr>
                <w:rFonts w:ascii="Arial" w:hAnsi="Arial" w:cs="Arial"/>
                <w:lang w:val="en-US"/>
              </w:rPr>
            </w:pPr>
            <w:r w:rsidRPr="00F1291B">
              <w:rPr>
                <w:rFonts w:ascii="Arial" w:hAnsi="Arial" w:cs="Arial"/>
                <w:lang w:val="en-US"/>
              </w:rPr>
              <w:t>P 9-11 measures and data c</w:t>
            </w:r>
            <w:r>
              <w:rPr>
                <w:rFonts w:ascii="Arial" w:hAnsi="Arial" w:cs="Arial"/>
                <w:lang w:val="en-US"/>
              </w:rPr>
              <w:t>ollection</w:t>
            </w:r>
          </w:p>
        </w:tc>
      </w:tr>
      <w:tr w:rsidR="000B2A6C" w:rsidRPr="00F33427" w14:paraId="024322F8" w14:textId="77777777" w:rsidTr="000231D4">
        <w:trPr>
          <w:trHeight w:val="1160"/>
        </w:trPr>
        <w:tc>
          <w:tcPr>
            <w:tcW w:w="1325" w:type="dxa"/>
            <w:vMerge/>
          </w:tcPr>
          <w:p w14:paraId="38E1F872" w14:textId="77777777" w:rsidR="000B2A6C" w:rsidRPr="00F1291B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5004F99E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6b</w:t>
            </w:r>
          </w:p>
        </w:tc>
        <w:tc>
          <w:tcPr>
            <w:tcW w:w="7026" w:type="dxa"/>
          </w:tcPr>
          <w:p w14:paraId="69E8F1D2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Any changes to trial outcomes after the trial commenced, with reasons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891F3C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662161" w14:paraId="5051C988" w14:textId="77777777" w:rsidTr="000231D4">
        <w:trPr>
          <w:trHeight w:val="908"/>
        </w:trPr>
        <w:tc>
          <w:tcPr>
            <w:tcW w:w="1325" w:type="dxa"/>
            <w:vMerge w:val="restart"/>
          </w:tcPr>
          <w:p w14:paraId="64A1449B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Sample size</w:t>
            </w:r>
          </w:p>
        </w:tc>
        <w:tc>
          <w:tcPr>
            <w:tcW w:w="456" w:type="dxa"/>
          </w:tcPr>
          <w:p w14:paraId="19D1D737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7a</w:t>
            </w:r>
          </w:p>
        </w:tc>
        <w:tc>
          <w:tcPr>
            <w:tcW w:w="7026" w:type="dxa"/>
          </w:tcPr>
          <w:p w14:paraId="223A087D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How sample size was determined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7645D0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5C5954DC" w14:textId="77777777" w:rsidTr="000231D4">
        <w:trPr>
          <w:trHeight w:val="908"/>
        </w:trPr>
        <w:tc>
          <w:tcPr>
            <w:tcW w:w="1325" w:type="dxa"/>
            <w:vMerge/>
          </w:tcPr>
          <w:p w14:paraId="6CAD4723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4E8EF6A9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7b</w:t>
            </w:r>
          </w:p>
        </w:tc>
        <w:tc>
          <w:tcPr>
            <w:tcW w:w="7026" w:type="dxa"/>
          </w:tcPr>
          <w:p w14:paraId="5D998F6E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When applicable, explanation of any interim analyses and stopping guidelines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7204739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0EEDF11A" w14:textId="77777777" w:rsidTr="000231D4">
        <w:trPr>
          <w:trHeight w:val="405"/>
        </w:trPr>
        <w:tc>
          <w:tcPr>
            <w:tcW w:w="1325" w:type="dxa"/>
          </w:tcPr>
          <w:p w14:paraId="6A195F2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Randomisation:</w:t>
            </w:r>
          </w:p>
        </w:tc>
        <w:tc>
          <w:tcPr>
            <w:tcW w:w="456" w:type="dxa"/>
          </w:tcPr>
          <w:p w14:paraId="6A633B58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26" w:type="dxa"/>
          </w:tcPr>
          <w:p w14:paraId="7BE88E4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23A869C2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</w:tr>
      <w:tr w:rsidR="000B2A6C" w:rsidRPr="00662161" w14:paraId="3EC31739" w14:textId="77777777" w:rsidTr="000231D4">
        <w:trPr>
          <w:trHeight w:val="908"/>
        </w:trPr>
        <w:tc>
          <w:tcPr>
            <w:tcW w:w="1325" w:type="dxa"/>
            <w:vMerge w:val="restart"/>
          </w:tcPr>
          <w:p w14:paraId="594719B5" w14:textId="77777777" w:rsidR="000B2A6C" w:rsidRPr="00F33427" w:rsidRDefault="000B2A6C" w:rsidP="000231D4">
            <w:pPr>
              <w:ind w:left="540" w:hanging="540"/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Sequence generation</w:t>
            </w:r>
          </w:p>
        </w:tc>
        <w:tc>
          <w:tcPr>
            <w:tcW w:w="456" w:type="dxa"/>
          </w:tcPr>
          <w:p w14:paraId="17B2157D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8a</w:t>
            </w:r>
          </w:p>
        </w:tc>
        <w:tc>
          <w:tcPr>
            <w:tcW w:w="7026" w:type="dxa"/>
          </w:tcPr>
          <w:p w14:paraId="25EF22FF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Method used to generate the random allocation sequence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621E482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662161" w14:paraId="4D90C76B" w14:textId="77777777" w:rsidTr="000231D4">
        <w:trPr>
          <w:trHeight w:val="908"/>
        </w:trPr>
        <w:tc>
          <w:tcPr>
            <w:tcW w:w="1325" w:type="dxa"/>
            <w:vMerge/>
          </w:tcPr>
          <w:p w14:paraId="5D5EC6BD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17FB231E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8b</w:t>
            </w:r>
          </w:p>
        </w:tc>
        <w:tc>
          <w:tcPr>
            <w:tcW w:w="7026" w:type="dxa"/>
          </w:tcPr>
          <w:p w14:paraId="187F034D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Type of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randomisation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>; details of any restriction (such as blocking and block size)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BAE6CCC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662161" w14:paraId="098DB52E" w14:textId="77777777" w:rsidTr="000231D4">
        <w:trPr>
          <w:trHeight w:val="908"/>
        </w:trPr>
        <w:tc>
          <w:tcPr>
            <w:tcW w:w="1325" w:type="dxa"/>
          </w:tcPr>
          <w:p w14:paraId="463F30A2" w14:textId="77777777" w:rsidR="000B2A6C" w:rsidRPr="00F33427" w:rsidRDefault="000B2A6C" w:rsidP="000231D4">
            <w:pPr>
              <w:ind w:left="540" w:hanging="540"/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Allocation concealment mechanism</w:t>
            </w:r>
          </w:p>
        </w:tc>
        <w:tc>
          <w:tcPr>
            <w:tcW w:w="456" w:type="dxa"/>
          </w:tcPr>
          <w:p w14:paraId="01398BC0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9</w:t>
            </w:r>
          </w:p>
        </w:tc>
        <w:tc>
          <w:tcPr>
            <w:tcW w:w="7026" w:type="dxa"/>
          </w:tcPr>
          <w:p w14:paraId="17B2F083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6C18810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1FEA8F8A" w14:textId="77777777" w:rsidTr="000231D4">
        <w:trPr>
          <w:trHeight w:val="657"/>
        </w:trPr>
        <w:tc>
          <w:tcPr>
            <w:tcW w:w="1325" w:type="dxa"/>
          </w:tcPr>
          <w:p w14:paraId="1C6C5BF6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Implementation</w:t>
            </w:r>
          </w:p>
        </w:tc>
        <w:tc>
          <w:tcPr>
            <w:tcW w:w="456" w:type="dxa"/>
          </w:tcPr>
          <w:p w14:paraId="0410B354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10</w:t>
            </w:r>
          </w:p>
        </w:tc>
        <w:tc>
          <w:tcPr>
            <w:tcW w:w="7026" w:type="dxa"/>
          </w:tcPr>
          <w:p w14:paraId="0FBC5185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690110A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7BCEEEB3" w14:textId="77777777" w:rsidTr="000231D4">
        <w:trPr>
          <w:trHeight w:val="657"/>
        </w:trPr>
        <w:tc>
          <w:tcPr>
            <w:tcW w:w="1325" w:type="dxa"/>
            <w:vMerge w:val="restart"/>
          </w:tcPr>
          <w:p w14:paraId="049171FC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lastRenderedPageBreak/>
              <w:t>Blinding</w:t>
            </w:r>
          </w:p>
        </w:tc>
        <w:tc>
          <w:tcPr>
            <w:tcW w:w="456" w:type="dxa"/>
          </w:tcPr>
          <w:p w14:paraId="5ACE83A6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11a</w:t>
            </w:r>
          </w:p>
        </w:tc>
        <w:tc>
          <w:tcPr>
            <w:tcW w:w="7026" w:type="dxa"/>
          </w:tcPr>
          <w:p w14:paraId="3F9D4C80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08C9222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7634BF5A" w14:textId="77777777" w:rsidTr="000231D4">
        <w:trPr>
          <w:trHeight w:val="657"/>
        </w:trPr>
        <w:tc>
          <w:tcPr>
            <w:tcW w:w="1325" w:type="dxa"/>
            <w:vMerge/>
          </w:tcPr>
          <w:p w14:paraId="4CA84CC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6F95482D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11b</w:t>
            </w:r>
          </w:p>
        </w:tc>
        <w:tc>
          <w:tcPr>
            <w:tcW w:w="7026" w:type="dxa"/>
          </w:tcPr>
          <w:p w14:paraId="4CFECBCD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If relevant, description of the similarity of interventions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5DD4F36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7C184502" w14:textId="77777777" w:rsidTr="000231D4">
        <w:trPr>
          <w:trHeight w:val="908"/>
        </w:trPr>
        <w:tc>
          <w:tcPr>
            <w:tcW w:w="1325" w:type="dxa"/>
            <w:vMerge w:val="restart"/>
          </w:tcPr>
          <w:p w14:paraId="609DDFB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Statistical methods</w:t>
            </w:r>
          </w:p>
        </w:tc>
        <w:tc>
          <w:tcPr>
            <w:tcW w:w="456" w:type="dxa"/>
          </w:tcPr>
          <w:p w14:paraId="239D8C90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12a</w:t>
            </w:r>
          </w:p>
        </w:tc>
        <w:tc>
          <w:tcPr>
            <w:tcW w:w="7026" w:type="dxa"/>
          </w:tcPr>
          <w:p w14:paraId="6E26328C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Statistical methods used to compare groups for primary and secondary outcomes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A6E1494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 11-15, </w:t>
            </w:r>
            <w:r w:rsidRPr="00F1291B">
              <w:rPr>
                <w:rFonts w:ascii="Arial" w:hAnsi="Arial" w:cs="Arial"/>
              </w:rPr>
              <w:t>Data Analytic Approach</w:t>
            </w:r>
          </w:p>
        </w:tc>
      </w:tr>
      <w:tr w:rsidR="000B2A6C" w:rsidRPr="00911A9C" w14:paraId="792B6823" w14:textId="77777777" w:rsidTr="000231D4">
        <w:trPr>
          <w:trHeight w:val="908"/>
        </w:trPr>
        <w:tc>
          <w:tcPr>
            <w:tcW w:w="1325" w:type="dxa"/>
            <w:vMerge/>
          </w:tcPr>
          <w:p w14:paraId="4A1C565C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3C29F258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12b</w:t>
            </w:r>
          </w:p>
        </w:tc>
        <w:tc>
          <w:tcPr>
            <w:tcW w:w="7026" w:type="dxa"/>
          </w:tcPr>
          <w:p w14:paraId="3042FB87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Methods for additional analyses, such as subgroup analyses and adjusted analyses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4B8308E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P 11-15, </w:t>
            </w:r>
            <w:r w:rsidRPr="00F1291B">
              <w:rPr>
                <w:rFonts w:ascii="Arial" w:hAnsi="Arial" w:cs="Arial"/>
              </w:rPr>
              <w:t>Data Analytic Approach</w:t>
            </w:r>
          </w:p>
        </w:tc>
      </w:tr>
      <w:tr w:rsidR="000B2A6C" w:rsidRPr="00F33427" w14:paraId="6B2C4AC6" w14:textId="77777777" w:rsidTr="000231D4">
        <w:trPr>
          <w:trHeight w:val="349"/>
        </w:trPr>
        <w:tc>
          <w:tcPr>
            <w:tcW w:w="9836" w:type="dxa"/>
            <w:gridSpan w:val="4"/>
          </w:tcPr>
          <w:p w14:paraId="1146FB88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0B2A6C" w:rsidRPr="00662161" w14:paraId="28257108" w14:textId="77777777" w:rsidTr="000231D4">
        <w:trPr>
          <w:trHeight w:val="908"/>
        </w:trPr>
        <w:tc>
          <w:tcPr>
            <w:tcW w:w="1325" w:type="dxa"/>
            <w:vMerge w:val="restart"/>
          </w:tcPr>
          <w:p w14:paraId="1D3D7AE1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Participant flow (a diagram is strongly recommended)</w:t>
            </w:r>
          </w:p>
        </w:tc>
        <w:tc>
          <w:tcPr>
            <w:tcW w:w="456" w:type="dxa"/>
          </w:tcPr>
          <w:p w14:paraId="5A9FC169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13a</w:t>
            </w:r>
          </w:p>
        </w:tc>
        <w:tc>
          <w:tcPr>
            <w:tcW w:w="7026" w:type="dxa"/>
          </w:tcPr>
          <w:p w14:paraId="3DCBB169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For each group, the numbers of participants who were randomly assigned, received intended treatment, and were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analysed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for the primary outcome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4A61E1EF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662161" w14:paraId="799B508F" w14:textId="77777777" w:rsidTr="000231D4">
        <w:trPr>
          <w:trHeight w:val="908"/>
        </w:trPr>
        <w:tc>
          <w:tcPr>
            <w:tcW w:w="1325" w:type="dxa"/>
            <w:vMerge/>
          </w:tcPr>
          <w:p w14:paraId="3F6E064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7AF327AE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13b</w:t>
            </w:r>
          </w:p>
        </w:tc>
        <w:tc>
          <w:tcPr>
            <w:tcW w:w="7026" w:type="dxa"/>
          </w:tcPr>
          <w:p w14:paraId="5D463B4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For each group, losses and exclusions after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randomisation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>,</w:t>
            </w:r>
            <w:r w:rsidRPr="007B378D" w:rsidDel="00646D6B">
              <w:rPr>
                <w:rFonts w:ascii="Arial" w:hAnsi="Arial" w:cs="Arial"/>
                <w:lang w:val="en-US"/>
              </w:rPr>
              <w:t xml:space="preserve"> </w:t>
            </w:r>
            <w:r w:rsidRPr="007B378D">
              <w:rPr>
                <w:rFonts w:ascii="Arial" w:hAnsi="Arial" w:cs="Arial"/>
                <w:lang w:val="en-US"/>
              </w:rPr>
              <w:t>together with reasons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A5C7FAF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0AC4B3B1" w14:textId="77777777" w:rsidTr="000231D4">
        <w:trPr>
          <w:trHeight w:val="391"/>
        </w:trPr>
        <w:tc>
          <w:tcPr>
            <w:tcW w:w="1325" w:type="dxa"/>
            <w:vMerge w:val="restart"/>
          </w:tcPr>
          <w:p w14:paraId="566E850B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Recruitment</w:t>
            </w:r>
          </w:p>
        </w:tc>
        <w:tc>
          <w:tcPr>
            <w:tcW w:w="456" w:type="dxa"/>
          </w:tcPr>
          <w:p w14:paraId="68F2E404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14a</w:t>
            </w:r>
          </w:p>
        </w:tc>
        <w:tc>
          <w:tcPr>
            <w:tcW w:w="7026" w:type="dxa"/>
          </w:tcPr>
          <w:p w14:paraId="4922524E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Dates defining the periods of recruitment and follow-up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4BC66E8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30407741" w14:textId="77777777" w:rsidTr="000231D4">
        <w:trPr>
          <w:trHeight w:val="391"/>
        </w:trPr>
        <w:tc>
          <w:tcPr>
            <w:tcW w:w="1325" w:type="dxa"/>
            <w:vMerge/>
          </w:tcPr>
          <w:p w14:paraId="372E45DF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  <w:tc>
          <w:tcPr>
            <w:tcW w:w="456" w:type="dxa"/>
          </w:tcPr>
          <w:p w14:paraId="053B5B2D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14b</w:t>
            </w:r>
          </w:p>
        </w:tc>
        <w:tc>
          <w:tcPr>
            <w:tcW w:w="7026" w:type="dxa"/>
          </w:tcPr>
          <w:p w14:paraId="512574AF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Why the trial ended or was stopped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4FA4547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662161" w14:paraId="49596E2C" w14:textId="77777777" w:rsidTr="000231D4">
        <w:trPr>
          <w:trHeight w:val="908"/>
        </w:trPr>
        <w:tc>
          <w:tcPr>
            <w:tcW w:w="1325" w:type="dxa"/>
          </w:tcPr>
          <w:p w14:paraId="342BD6E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Baseline data</w:t>
            </w:r>
          </w:p>
        </w:tc>
        <w:tc>
          <w:tcPr>
            <w:tcW w:w="456" w:type="dxa"/>
          </w:tcPr>
          <w:p w14:paraId="10DF162F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15</w:t>
            </w:r>
          </w:p>
        </w:tc>
        <w:tc>
          <w:tcPr>
            <w:tcW w:w="7026" w:type="dxa"/>
          </w:tcPr>
          <w:p w14:paraId="5962D580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A table showing baseline demographic and clinical characteristics for each group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3FA573D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0B2A6C" w:rsidRPr="00F33427" w14:paraId="261D2E5F" w14:textId="77777777" w:rsidTr="000231D4">
        <w:trPr>
          <w:trHeight w:val="643"/>
        </w:trPr>
        <w:tc>
          <w:tcPr>
            <w:tcW w:w="1325" w:type="dxa"/>
          </w:tcPr>
          <w:p w14:paraId="06E465E1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Numbers analysed</w:t>
            </w:r>
          </w:p>
        </w:tc>
        <w:tc>
          <w:tcPr>
            <w:tcW w:w="456" w:type="dxa"/>
          </w:tcPr>
          <w:p w14:paraId="03251EB1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16</w:t>
            </w:r>
          </w:p>
        </w:tc>
        <w:tc>
          <w:tcPr>
            <w:tcW w:w="7026" w:type="dxa"/>
          </w:tcPr>
          <w:p w14:paraId="42171762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0AE8F575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14, last paragraph</w:t>
            </w:r>
          </w:p>
        </w:tc>
      </w:tr>
      <w:tr w:rsidR="000B2A6C" w:rsidRPr="00662161" w14:paraId="26EAC69F" w14:textId="77777777" w:rsidTr="000231D4">
        <w:trPr>
          <w:trHeight w:val="1411"/>
        </w:trPr>
        <w:tc>
          <w:tcPr>
            <w:tcW w:w="1325" w:type="dxa"/>
            <w:vMerge w:val="restart"/>
          </w:tcPr>
          <w:p w14:paraId="4888B413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lastRenderedPageBreak/>
              <w:t>Outcomes and estimation</w:t>
            </w:r>
          </w:p>
        </w:tc>
        <w:tc>
          <w:tcPr>
            <w:tcW w:w="456" w:type="dxa"/>
          </w:tcPr>
          <w:p w14:paraId="3F711445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17a</w:t>
            </w:r>
          </w:p>
        </w:tc>
        <w:tc>
          <w:tcPr>
            <w:tcW w:w="7026" w:type="dxa"/>
          </w:tcPr>
          <w:p w14:paraId="70236CF6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A1807AA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16-17</w:t>
            </w:r>
            <w:r w:rsidRPr="007B378D">
              <w:rPr>
                <w:rFonts w:ascii="Arial" w:hAnsi="Arial" w:cs="Arial"/>
                <w:lang w:val="en-US"/>
              </w:rPr>
              <w:t xml:space="preserve">, results; </w:t>
            </w:r>
            <w:r w:rsidRPr="00FA0AA6">
              <w:rPr>
                <w:rFonts w:ascii="Arial" w:hAnsi="Arial" w:cs="Arial"/>
                <w:b/>
                <w:bCs/>
                <w:lang w:val="en-US"/>
              </w:rPr>
              <w:t xml:space="preserve">Long term </w:t>
            </w:r>
            <w:proofErr w:type="spellStart"/>
            <w:r w:rsidRPr="00FA0AA6">
              <w:rPr>
                <w:rFonts w:ascii="Arial" w:hAnsi="Arial" w:cs="Arial"/>
                <w:b/>
                <w:bCs/>
                <w:lang w:val="en-US"/>
              </w:rPr>
              <w:t>outcome</w:t>
            </w:r>
            <w:r>
              <w:rPr>
                <w:rFonts w:ascii="Arial" w:hAnsi="Arial" w:cs="Arial"/>
                <w:lang w:val="en-US"/>
              </w:rPr>
              <w:t>T</w:t>
            </w:r>
            <w:r w:rsidRPr="007B378D">
              <w:rPr>
                <w:rFonts w:ascii="Arial" w:hAnsi="Arial" w:cs="Arial"/>
                <w:lang w:val="en-US"/>
              </w:rPr>
              <w:t>able</w:t>
            </w:r>
            <w:r>
              <w:rPr>
                <w:rFonts w:ascii="Arial" w:hAnsi="Arial" w:cs="Arial"/>
                <w:lang w:val="en-US"/>
              </w:rPr>
              <w:t>s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1 and 2</w:t>
            </w:r>
          </w:p>
        </w:tc>
      </w:tr>
      <w:tr w:rsidR="000B2A6C" w:rsidRPr="00F33427" w14:paraId="056EC298" w14:textId="77777777" w:rsidTr="000231D4">
        <w:trPr>
          <w:trHeight w:val="419"/>
        </w:trPr>
        <w:tc>
          <w:tcPr>
            <w:tcW w:w="1325" w:type="dxa"/>
            <w:vMerge/>
          </w:tcPr>
          <w:p w14:paraId="17D28EA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6" w:type="dxa"/>
          </w:tcPr>
          <w:p w14:paraId="03B6EAFF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17b</w:t>
            </w:r>
          </w:p>
        </w:tc>
        <w:tc>
          <w:tcPr>
            <w:tcW w:w="7026" w:type="dxa"/>
          </w:tcPr>
          <w:p w14:paraId="1B61DBB5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bCs/>
                <w:lang w:val="en-US"/>
              </w:rPr>
              <w:t>For binary outcomes, presentation of both absolute and relative effect sizes is recommended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4366288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662161" w14:paraId="75BB8ED3" w14:textId="77777777" w:rsidTr="000231D4">
        <w:trPr>
          <w:trHeight w:val="1565"/>
        </w:trPr>
        <w:tc>
          <w:tcPr>
            <w:tcW w:w="1325" w:type="dxa"/>
          </w:tcPr>
          <w:p w14:paraId="052BE3C4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Ancillary analyses</w:t>
            </w:r>
          </w:p>
        </w:tc>
        <w:tc>
          <w:tcPr>
            <w:tcW w:w="456" w:type="dxa"/>
          </w:tcPr>
          <w:p w14:paraId="7FCD7F8F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18</w:t>
            </w:r>
          </w:p>
        </w:tc>
        <w:tc>
          <w:tcPr>
            <w:tcW w:w="7026" w:type="dxa"/>
          </w:tcPr>
          <w:p w14:paraId="09A39B5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48B4553" w14:textId="77777777" w:rsidR="000B2A6C" w:rsidRPr="007668B2" w:rsidRDefault="000B2A6C" w:rsidP="000231D4">
            <w:pPr>
              <w:rPr>
                <w:rFonts w:ascii="Arial" w:hAnsi="Arial" w:cs="Arial"/>
                <w:lang w:val="en-US"/>
              </w:rPr>
            </w:pPr>
            <w:r w:rsidRPr="007668B2">
              <w:rPr>
                <w:rFonts w:ascii="Arial" w:hAnsi="Arial" w:cs="Arial"/>
                <w:lang w:val="en-US"/>
              </w:rPr>
              <w:t>P 17-24 Results Mediation</w:t>
            </w:r>
          </w:p>
          <w:p w14:paraId="4DEF707F" w14:textId="77777777" w:rsidR="000B2A6C" w:rsidRPr="007668B2" w:rsidRDefault="000B2A6C" w:rsidP="000231D4">
            <w:pPr>
              <w:rPr>
                <w:rFonts w:ascii="Arial" w:hAnsi="Arial" w:cs="Arial"/>
                <w:lang w:val="en-US"/>
              </w:rPr>
            </w:pPr>
            <w:r w:rsidRPr="007668B2">
              <w:rPr>
                <w:rFonts w:ascii="Arial" w:hAnsi="Arial" w:cs="Arial"/>
                <w:lang w:val="en-US"/>
              </w:rPr>
              <w:t>Tables 3 and 4; Figures 1-3</w:t>
            </w:r>
          </w:p>
        </w:tc>
      </w:tr>
      <w:tr w:rsidR="000B2A6C" w:rsidRPr="00F33427" w14:paraId="6C60771E" w14:textId="77777777" w:rsidTr="000231D4">
        <w:trPr>
          <w:trHeight w:val="391"/>
        </w:trPr>
        <w:tc>
          <w:tcPr>
            <w:tcW w:w="1325" w:type="dxa"/>
          </w:tcPr>
          <w:p w14:paraId="37633AED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Harms</w:t>
            </w:r>
          </w:p>
        </w:tc>
        <w:tc>
          <w:tcPr>
            <w:tcW w:w="456" w:type="dxa"/>
          </w:tcPr>
          <w:p w14:paraId="74D85CC1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19</w:t>
            </w:r>
          </w:p>
        </w:tc>
        <w:tc>
          <w:tcPr>
            <w:tcW w:w="7026" w:type="dxa"/>
          </w:tcPr>
          <w:p w14:paraId="2B6B3CF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proofErr w:type="spellStart"/>
            <w:r w:rsidRPr="007B378D">
              <w:rPr>
                <w:rFonts w:ascii="Arial" w:hAnsi="Arial" w:cs="Arial"/>
                <w:lang w:val="en-US"/>
              </w:rPr>
              <w:t>All important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harms or unintended effects in each group </w:t>
            </w:r>
            <w:r w:rsidRPr="007B378D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harms)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C0EBC73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21658EA0" w14:textId="77777777" w:rsidTr="000231D4">
        <w:trPr>
          <w:trHeight w:val="349"/>
        </w:trPr>
        <w:tc>
          <w:tcPr>
            <w:tcW w:w="9836" w:type="dxa"/>
            <w:gridSpan w:val="4"/>
          </w:tcPr>
          <w:p w14:paraId="4BC6B6F4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0B2A6C" w:rsidRPr="00F33427" w14:paraId="07F11135" w14:textId="77777777" w:rsidTr="000231D4">
        <w:trPr>
          <w:trHeight w:val="657"/>
        </w:trPr>
        <w:tc>
          <w:tcPr>
            <w:tcW w:w="1325" w:type="dxa"/>
          </w:tcPr>
          <w:p w14:paraId="501D5DC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Limitations</w:t>
            </w:r>
          </w:p>
        </w:tc>
        <w:tc>
          <w:tcPr>
            <w:tcW w:w="456" w:type="dxa"/>
          </w:tcPr>
          <w:p w14:paraId="11A26F7C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20</w:t>
            </w:r>
          </w:p>
        </w:tc>
        <w:tc>
          <w:tcPr>
            <w:tcW w:w="7026" w:type="dxa"/>
          </w:tcPr>
          <w:p w14:paraId="1F9BAEA2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32873460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30-32, discussion</w:t>
            </w:r>
          </w:p>
        </w:tc>
      </w:tr>
      <w:tr w:rsidR="000B2A6C" w:rsidRPr="00F33427" w14:paraId="744F88C9" w14:textId="77777777" w:rsidTr="000231D4">
        <w:trPr>
          <w:trHeight w:val="657"/>
        </w:trPr>
        <w:tc>
          <w:tcPr>
            <w:tcW w:w="1325" w:type="dxa"/>
          </w:tcPr>
          <w:p w14:paraId="462DD8EC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Generalisability</w:t>
            </w:r>
          </w:p>
        </w:tc>
        <w:tc>
          <w:tcPr>
            <w:tcW w:w="456" w:type="dxa"/>
          </w:tcPr>
          <w:p w14:paraId="67E7B830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21</w:t>
            </w:r>
          </w:p>
        </w:tc>
        <w:tc>
          <w:tcPr>
            <w:tcW w:w="7026" w:type="dxa"/>
          </w:tcPr>
          <w:p w14:paraId="3F91FD34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proofErr w:type="spellStart"/>
            <w:r w:rsidRPr="007B378D">
              <w:rPr>
                <w:rFonts w:ascii="Arial" w:hAnsi="Arial" w:cs="Arial"/>
                <w:lang w:val="en-US"/>
              </w:rPr>
              <w:t>Generalisability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(external validity, applicability) of the trial findings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EAB7FB7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30-32, discussion</w:t>
            </w:r>
          </w:p>
        </w:tc>
      </w:tr>
      <w:tr w:rsidR="000B2A6C" w:rsidRPr="00F33427" w14:paraId="12531308" w14:textId="77777777" w:rsidTr="000231D4">
        <w:trPr>
          <w:trHeight w:val="643"/>
        </w:trPr>
        <w:tc>
          <w:tcPr>
            <w:tcW w:w="1325" w:type="dxa"/>
          </w:tcPr>
          <w:p w14:paraId="2A3F8A25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Interpretation</w:t>
            </w:r>
          </w:p>
        </w:tc>
        <w:tc>
          <w:tcPr>
            <w:tcW w:w="456" w:type="dxa"/>
          </w:tcPr>
          <w:p w14:paraId="62A3827C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22</w:t>
            </w:r>
          </w:p>
        </w:tc>
        <w:tc>
          <w:tcPr>
            <w:tcW w:w="7026" w:type="dxa"/>
          </w:tcPr>
          <w:p w14:paraId="35D1AF1B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Interpretation consistent with results, balancing benefits and harms, and considering other relevant evidence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8377367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24-32, discussion</w:t>
            </w:r>
          </w:p>
        </w:tc>
      </w:tr>
      <w:tr w:rsidR="000B2A6C" w:rsidRPr="00F33427" w14:paraId="0EEDB465" w14:textId="77777777" w:rsidTr="000231D4">
        <w:trPr>
          <w:trHeight w:val="405"/>
        </w:trPr>
        <w:tc>
          <w:tcPr>
            <w:tcW w:w="8808" w:type="dxa"/>
            <w:gridSpan w:val="3"/>
          </w:tcPr>
          <w:p w14:paraId="180DE0DE" w14:textId="77777777" w:rsidR="000B2A6C" w:rsidRPr="00F33427" w:rsidRDefault="000B2A6C" w:rsidP="000231D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677858A6" w14:textId="77777777" w:rsidR="000B2A6C" w:rsidRPr="00F33427" w:rsidRDefault="000B2A6C" w:rsidP="000231D4">
            <w:pPr>
              <w:rPr>
                <w:rFonts w:ascii="Arial" w:hAnsi="Arial" w:cs="Arial"/>
              </w:rPr>
            </w:pPr>
          </w:p>
        </w:tc>
      </w:tr>
      <w:tr w:rsidR="000B2A6C" w:rsidRPr="00F33427" w14:paraId="345EE474" w14:textId="77777777" w:rsidTr="000231D4">
        <w:trPr>
          <w:trHeight w:val="405"/>
        </w:trPr>
        <w:tc>
          <w:tcPr>
            <w:tcW w:w="1325" w:type="dxa"/>
          </w:tcPr>
          <w:p w14:paraId="502E433C" w14:textId="77777777" w:rsidR="000B2A6C" w:rsidRPr="00F33427" w:rsidRDefault="000B2A6C" w:rsidP="000231D4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Registration</w:t>
            </w:r>
          </w:p>
        </w:tc>
        <w:tc>
          <w:tcPr>
            <w:tcW w:w="456" w:type="dxa"/>
          </w:tcPr>
          <w:p w14:paraId="19D625A6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23</w:t>
            </w:r>
          </w:p>
        </w:tc>
        <w:tc>
          <w:tcPr>
            <w:tcW w:w="7026" w:type="dxa"/>
          </w:tcPr>
          <w:p w14:paraId="476F0468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Registration number and name of trial registry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0908DEFA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3, abstract</w:t>
            </w:r>
          </w:p>
        </w:tc>
      </w:tr>
      <w:tr w:rsidR="000B2A6C" w:rsidRPr="00F33427" w14:paraId="6D36E932" w14:textId="77777777" w:rsidTr="000231D4">
        <w:trPr>
          <w:trHeight w:val="391"/>
        </w:trPr>
        <w:tc>
          <w:tcPr>
            <w:tcW w:w="1325" w:type="dxa"/>
          </w:tcPr>
          <w:p w14:paraId="376F027E" w14:textId="77777777" w:rsidR="000B2A6C" w:rsidRPr="00F33427" w:rsidRDefault="000B2A6C" w:rsidP="000231D4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Protocol</w:t>
            </w:r>
          </w:p>
        </w:tc>
        <w:tc>
          <w:tcPr>
            <w:tcW w:w="456" w:type="dxa"/>
          </w:tcPr>
          <w:p w14:paraId="38BF7923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24</w:t>
            </w:r>
          </w:p>
        </w:tc>
        <w:tc>
          <w:tcPr>
            <w:tcW w:w="7026" w:type="dxa"/>
          </w:tcPr>
          <w:p w14:paraId="2496F3A1" w14:textId="77777777" w:rsidR="000B2A6C" w:rsidRPr="007B378D" w:rsidRDefault="000B2A6C" w:rsidP="000231D4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Where the full trial protocol can be accessed, if available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E0D3F01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0B2A6C" w:rsidRPr="00F33427" w14:paraId="7E326EF4" w14:textId="77777777" w:rsidTr="000231D4">
        <w:trPr>
          <w:trHeight w:val="657"/>
        </w:trPr>
        <w:tc>
          <w:tcPr>
            <w:tcW w:w="1325" w:type="dxa"/>
            <w:tcBorders>
              <w:bottom w:val="single" w:sz="12" w:space="0" w:color="auto"/>
            </w:tcBorders>
          </w:tcPr>
          <w:p w14:paraId="6E9D0937" w14:textId="77777777" w:rsidR="000B2A6C" w:rsidRPr="00F33427" w:rsidRDefault="000B2A6C" w:rsidP="000231D4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Funding</w:t>
            </w:r>
          </w:p>
        </w:tc>
        <w:tc>
          <w:tcPr>
            <w:tcW w:w="456" w:type="dxa"/>
            <w:tcBorders>
              <w:bottom w:val="single" w:sz="12" w:space="0" w:color="auto"/>
            </w:tcBorders>
          </w:tcPr>
          <w:p w14:paraId="19776C1C" w14:textId="77777777" w:rsidR="000B2A6C" w:rsidRPr="00F33427" w:rsidRDefault="000B2A6C" w:rsidP="000231D4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25</w:t>
            </w:r>
          </w:p>
        </w:tc>
        <w:tc>
          <w:tcPr>
            <w:tcW w:w="7026" w:type="dxa"/>
            <w:tcBorders>
              <w:bottom w:val="single" w:sz="12" w:space="0" w:color="auto"/>
            </w:tcBorders>
          </w:tcPr>
          <w:p w14:paraId="157B1BA8" w14:textId="77777777" w:rsidR="000B2A6C" w:rsidRPr="00F33427" w:rsidRDefault="000B2A6C" w:rsidP="000231D4">
            <w:pPr>
              <w:rPr>
                <w:rFonts w:ascii="Arial" w:hAnsi="Arial" w:cs="Arial"/>
                <w:lang w:val="en-CA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lang w:val="en-CA"/>
              </w:rPr>
              <w:t>and other support (such as supply of drugs), role of funders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12" w:space="0" w:color="auto"/>
            </w:tcBorders>
          </w:tcPr>
          <w:p w14:paraId="2EE0B953" w14:textId="77777777" w:rsidR="000B2A6C" w:rsidRPr="00F33427" w:rsidRDefault="000B2A6C" w:rsidP="000231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33, declarations</w:t>
            </w:r>
          </w:p>
        </w:tc>
      </w:tr>
    </w:tbl>
    <w:p w14:paraId="6FD7839E" w14:textId="77777777" w:rsidR="000B2A6C" w:rsidRPr="00B0674B" w:rsidRDefault="000B2A6C" w:rsidP="000B2A6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3A284872" w14:textId="77777777" w:rsidR="003517B1" w:rsidRDefault="003517B1">
      <w:bookmarkStart w:id="0" w:name="_GoBack"/>
      <w:bookmarkEnd w:id="0"/>
    </w:p>
    <w:sectPr w:rsidR="003517B1" w:rsidSect="00A201B6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5117338"/>
      <w:docPartObj>
        <w:docPartGallery w:val="Page Numbers (Bottom of Page)"/>
        <w:docPartUnique/>
      </w:docPartObj>
    </w:sdtPr>
    <w:sdtEndPr/>
    <w:sdtContent>
      <w:p w14:paraId="1CF504F9" w14:textId="77777777" w:rsidR="002F08CA" w:rsidRDefault="000B2A6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14:paraId="7ECC8A10" w14:textId="77777777" w:rsidR="002F08CA" w:rsidRDefault="000B2A6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A6C"/>
    <w:rsid w:val="000731CB"/>
    <w:rsid w:val="000B2A6C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DED56"/>
  <w15:chartTrackingRefBased/>
  <w15:docId w15:val="{F1A9B1E3-F247-4141-AD9D-C157758B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B2A6C"/>
    <w:pPr>
      <w:spacing w:after="160" w:line="259" w:lineRule="auto"/>
    </w:pPr>
    <w:rPr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0B2A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A6C"/>
    <w:rPr>
      <w:sz w:val="22"/>
      <w:szCs w:val="22"/>
      <w:lang w:val="nl-NL"/>
    </w:rPr>
  </w:style>
  <w:style w:type="paragraph" w:customStyle="1" w:styleId="TableHeader">
    <w:name w:val="TableHeader"/>
    <w:basedOn w:val="Normal"/>
    <w:rsid w:val="000B2A6C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0B2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2019-10-31T17:45:00Z</dcterms:created>
  <dcterms:modified xsi:type="dcterms:W3CDTF">2019-10-31T17:45:00Z</dcterms:modified>
</cp:coreProperties>
</file>